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BBFFB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Приложение 1</w:t>
      </w:r>
    </w:p>
    <w:p w14:paraId="4280EA35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к приказу Региональной службы</w:t>
      </w:r>
    </w:p>
    <w:p w14:paraId="66A5CDEA" w14:textId="77777777" w:rsidR="00E04F14" w:rsidRPr="00E04F14" w:rsidRDefault="00E04F14" w:rsidP="00E04F14">
      <w:pPr>
        <w:ind w:right="93"/>
        <w:jc w:val="right"/>
      </w:pPr>
      <w:r w:rsidRPr="00E04F14">
        <w:rPr>
          <w:color w:val="000000"/>
        </w:rPr>
        <w:t>по тарифам Ханты-Мансийского</w:t>
      </w:r>
    </w:p>
    <w:p w14:paraId="01D981F9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автономного округа – Югры</w:t>
      </w:r>
    </w:p>
    <w:p w14:paraId="105BD985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от ___марта 2024 года № ___</w:t>
      </w:r>
    </w:p>
    <w:p w14:paraId="2EB46F4E" w14:textId="77777777" w:rsidR="00E04F14" w:rsidRPr="00E04F14" w:rsidRDefault="00E04F14" w:rsidP="00E04F14">
      <w:pPr>
        <w:jc w:val="right"/>
      </w:pPr>
    </w:p>
    <w:p w14:paraId="5B1EBF5A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«Приложение 2</w:t>
      </w:r>
    </w:p>
    <w:p w14:paraId="459FCC7E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к приказу Региональной службы</w:t>
      </w:r>
    </w:p>
    <w:p w14:paraId="1E74CDB9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по тарифам Ханты-Мансийского</w:t>
      </w:r>
    </w:p>
    <w:p w14:paraId="020504C8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автономного округа – Югры</w:t>
      </w:r>
    </w:p>
    <w:p w14:paraId="514C1C0E" w14:textId="15952694" w:rsidR="00E04F14" w:rsidRDefault="00E04F14" w:rsidP="00E04F14">
      <w:pPr>
        <w:pStyle w:val="a3"/>
        <w:jc w:val="right"/>
        <w:rPr>
          <w:b/>
          <w:color w:val="000000" w:themeColor="text1"/>
        </w:rPr>
      </w:pPr>
      <w:r w:rsidRPr="00E04F14">
        <w:rPr>
          <w:color w:val="000000"/>
        </w:rPr>
        <w:t>от 27 марта 2020 года № 17</w:t>
      </w:r>
    </w:p>
    <w:p w14:paraId="10B90A15" w14:textId="77777777" w:rsidR="00E04F14" w:rsidRDefault="00E04F14" w:rsidP="00E04F14">
      <w:pPr>
        <w:pStyle w:val="a3"/>
        <w:jc w:val="right"/>
        <w:rPr>
          <w:b/>
          <w:color w:val="000000" w:themeColor="text1"/>
        </w:rPr>
      </w:pPr>
    </w:p>
    <w:p w14:paraId="685303DC" w14:textId="1E4A8464" w:rsidR="00E36AF5" w:rsidRDefault="00E36AF5" w:rsidP="00E36AF5">
      <w:pPr>
        <w:pStyle w:val="a3"/>
        <w:jc w:val="center"/>
      </w:pPr>
      <w:r>
        <w:rPr>
          <w:b/>
          <w:color w:val="000000" w:themeColor="text1"/>
        </w:rPr>
        <w:t>Целевые показатели энергосбережения и повышения энергетической эффективности, достижение которых должно быть обеспечено в ходе реализации программ организаций, осуществляющих деятельность в сфере теплоснабжения</w:t>
      </w:r>
    </w:p>
    <w:p w14:paraId="53C7EEAE" w14:textId="77777777" w:rsidR="00E36AF5" w:rsidRDefault="00E36AF5" w:rsidP="00E36AF5">
      <w:pPr>
        <w:jc w:val="right"/>
      </w:pPr>
    </w:p>
    <w:p w14:paraId="381C684C" w14:textId="77777777" w:rsidR="00E36AF5" w:rsidRDefault="00E36AF5" w:rsidP="00E36AF5">
      <w:pPr>
        <w:pStyle w:val="a3"/>
        <w:numPr>
          <w:ilvl w:val="0"/>
          <w:numId w:val="1"/>
        </w:numPr>
        <w:jc w:val="center"/>
      </w:pPr>
      <w:r>
        <w:rPr>
          <w:b/>
          <w:color w:val="000000" w:themeColor="text1"/>
        </w:rPr>
        <w:t>Целевые показатели энергосбережения и повышения энергетической эффективности на период 2024- 2028 годы</w:t>
      </w:r>
    </w:p>
    <w:p w14:paraId="34D9F258" w14:textId="77777777" w:rsidR="00E36AF5" w:rsidRDefault="00E36AF5" w:rsidP="00E36AF5">
      <w:pPr>
        <w:pStyle w:val="a3"/>
      </w:pPr>
    </w:p>
    <w:tbl>
      <w:tblPr>
        <w:tblStyle w:val="a4"/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364"/>
        <w:gridCol w:w="1436"/>
        <w:gridCol w:w="1404"/>
        <w:gridCol w:w="1404"/>
        <w:gridCol w:w="1401"/>
        <w:gridCol w:w="1301"/>
      </w:tblGrid>
      <w:tr w:rsidR="00E36AF5" w14:paraId="4B764B24" w14:textId="77777777" w:rsidTr="00E04F14">
        <w:trPr>
          <w:trHeight w:val="608"/>
        </w:trPr>
        <w:tc>
          <w:tcPr>
            <w:tcW w:w="8364" w:type="dxa"/>
            <w:vMerge w:val="restart"/>
            <w:vAlign w:val="center"/>
          </w:tcPr>
          <w:p w14:paraId="2832DF6E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46" w:type="dxa"/>
            <w:gridSpan w:val="5"/>
            <w:vAlign w:val="center"/>
          </w:tcPr>
          <w:p w14:paraId="42B2410C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</w:tr>
      <w:tr w:rsidR="00E36AF5" w14:paraId="625E0770" w14:textId="77777777" w:rsidTr="00E04F14">
        <w:trPr>
          <w:trHeight w:val="632"/>
        </w:trPr>
        <w:tc>
          <w:tcPr>
            <w:tcW w:w="8364" w:type="dxa"/>
            <w:vMerge/>
          </w:tcPr>
          <w:p w14:paraId="142D7F7E" w14:textId="77777777" w:rsidR="00E36AF5" w:rsidRDefault="00E36AF5" w:rsidP="008C51C6"/>
        </w:tc>
        <w:tc>
          <w:tcPr>
            <w:tcW w:w="1436" w:type="dxa"/>
            <w:vAlign w:val="center"/>
          </w:tcPr>
          <w:p w14:paraId="3080CF54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404" w:type="dxa"/>
            <w:vAlign w:val="center"/>
          </w:tcPr>
          <w:p w14:paraId="589E9917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404" w:type="dxa"/>
            <w:vAlign w:val="center"/>
          </w:tcPr>
          <w:p w14:paraId="5763DD72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401" w:type="dxa"/>
            <w:vAlign w:val="center"/>
          </w:tcPr>
          <w:p w14:paraId="2D33534E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301" w:type="dxa"/>
            <w:vAlign w:val="center"/>
          </w:tcPr>
          <w:p w14:paraId="250F989A" w14:textId="77777777" w:rsidR="00E36AF5" w:rsidRDefault="00E36AF5" w:rsidP="008C51C6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2028</w:t>
            </w:r>
          </w:p>
        </w:tc>
      </w:tr>
    </w:tbl>
    <w:tbl>
      <w:tblPr>
        <w:tblStyle w:val="11"/>
        <w:tblW w:w="1530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328"/>
        <w:gridCol w:w="1417"/>
        <w:gridCol w:w="1417"/>
        <w:gridCol w:w="1417"/>
        <w:gridCol w:w="1414"/>
        <w:gridCol w:w="1311"/>
      </w:tblGrid>
      <w:tr w:rsidR="00E36AF5" w14:paraId="63FB6AC6" w14:textId="77777777" w:rsidTr="00E36AF5">
        <w:trPr>
          <w:trHeight w:val="283"/>
        </w:trPr>
        <w:tc>
          <w:tcPr>
            <w:tcW w:w="15304" w:type="dxa"/>
            <w:gridSpan w:val="6"/>
            <w:vAlign w:val="center"/>
          </w:tcPr>
          <w:p w14:paraId="221A3F4E" w14:textId="218FE960" w:rsidR="00E36AF5" w:rsidRDefault="00E36AF5" w:rsidP="008C51C6">
            <w:r>
              <w:rPr>
                <w:b/>
                <w:sz w:val="20"/>
                <w:szCs w:val="20"/>
              </w:rPr>
              <w:t xml:space="preserve"> ООО «Комплекс коммунальных платежей», гп. Кондинское</w:t>
            </w:r>
          </w:p>
        </w:tc>
      </w:tr>
      <w:tr w:rsidR="00E36AF5" w14:paraId="4C3C63FE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3F3C2D29" w14:textId="77777777" w:rsidR="00E36AF5" w:rsidRDefault="00E36AF5" w:rsidP="008C51C6">
            <w:r>
              <w:rPr>
                <w:sz w:val="20"/>
                <w:szCs w:val="20"/>
              </w:rPr>
              <w:t>КПД энергетического оборудования, % (дрова)</w:t>
            </w:r>
          </w:p>
        </w:tc>
        <w:tc>
          <w:tcPr>
            <w:tcW w:w="1417" w:type="dxa"/>
            <w:vAlign w:val="center"/>
          </w:tcPr>
          <w:p w14:paraId="029D41B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63,99</w:t>
            </w:r>
          </w:p>
        </w:tc>
        <w:tc>
          <w:tcPr>
            <w:tcW w:w="1417" w:type="dxa"/>
            <w:vAlign w:val="center"/>
          </w:tcPr>
          <w:p w14:paraId="65EE7EFD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63,99</w:t>
            </w:r>
          </w:p>
        </w:tc>
        <w:tc>
          <w:tcPr>
            <w:tcW w:w="1417" w:type="dxa"/>
            <w:vAlign w:val="center"/>
          </w:tcPr>
          <w:p w14:paraId="098A9FA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63,99</w:t>
            </w:r>
          </w:p>
        </w:tc>
        <w:tc>
          <w:tcPr>
            <w:tcW w:w="1414" w:type="dxa"/>
            <w:vAlign w:val="center"/>
          </w:tcPr>
          <w:p w14:paraId="261ACDA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63,99</w:t>
            </w:r>
          </w:p>
        </w:tc>
        <w:tc>
          <w:tcPr>
            <w:tcW w:w="1311" w:type="dxa"/>
            <w:vAlign w:val="center"/>
          </w:tcPr>
          <w:p w14:paraId="6D50B4FE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63,99</w:t>
            </w:r>
          </w:p>
        </w:tc>
      </w:tr>
      <w:tr w:rsidR="00E36AF5" w14:paraId="0373867D" w14:textId="77777777" w:rsidTr="00E36AF5">
        <w:trPr>
          <w:trHeight w:val="279"/>
        </w:trPr>
        <w:tc>
          <w:tcPr>
            <w:tcW w:w="8328" w:type="dxa"/>
            <w:vAlign w:val="center"/>
          </w:tcPr>
          <w:p w14:paraId="43D4DA85" w14:textId="77777777" w:rsidR="00E36AF5" w:rsidRDefault="00E36AF5" w:rsidP="008C51C6">
            <w:r>
              <w:rPr>
                <w:sz w:val="20"/>
                <w:szCs w:val="20"/>
              </w:rPr>
              <w:t>КПД энергетического оборудования, % (уголь)</w:t>
            </w:r>
          </w:p>
        </w:tc>
        <w:tc>
          <w:tcPr>
            <w:tcW w:w="1417" w:type="dxa"/>
            <w:vAlign w:val="center"/>
          </w:tcPr>
          <w:p w14:paraId="57CFF296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73,79</w:t>
            </w:r>
          </w:p>
        </w:tc>
        <w:tc>
          <w:tcPr>
            <w:tcW w:w="1417" w:type="dxa"/>
            <w:vAlign w:val="center"/>
          </w:tcPr>
          <w:p w14:paraId="5F9A4F4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73,79</w:t>
            </w:r>
          </w:p>
        </w:tc>
        <w:tc>
          <w:tcPr>
            <w:tcW w:w="1417" w:type="dxa"/>
            <w:vAlign w:val="center"/>
          </w:tcPr>
          <w:p w14:paraId="3DDFB75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73,79</w:t>
            </w:r>
          </w:p>
        </w:tc>
        <w:tc>
          <w:tcPr>
            <w:tcW w:w="1414" w:type="dxa"/>
            <w:vAlign w:val="center"/>
          </w:tcPr>
          <w:p w14:paraId="4A88B9E7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73,79</w:t>
            </w:r>
          </w:p>
        </w:tc>
        <w:tc>
          <w:tcPr>
            <w:tcW w:w="1311" w:type="dxa"/>
            <w:vAlign w:val="center"/>
          </w:tcPr>
          <w:p w14:paraId="7A50A91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73,79</w:t>
            </w:r>
          </w:p>
        </w:tc>
      </w:tr>
      <w:tr w:rsidR="00E36AF5" w14:paraId="3FCE0CD1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01FB26A1" w14:textId="77777777" w:rsidR="00E36AF5" w:rsidRDefault="00E36AF5" w:rsidP="008C51C6">
            <w:r>
              <w:rPr>
                <w:sz w:val="20"/>
                <w:szCs w:val="20"/>
              </w:rPr>
              <w:t xml:space="preserve">Удельный расход условного топлива, кг </w:t>
            </w:r>
            <w:proofErr w:type="spellStart"/>
            <w:r>
              <w:rPr>
                <w:sz w:val="20"/>
                <w:szCs w:val="20"/>
              </w:rPr>
              <w:t>у.т</w:t>
            </w:r>
            <w:proofErr w:type="spellEnd"/>
            <w:r>
              <w:rPr>
                <w:sz w:val="20"/>
                <w:szCs w:val="20"/>
              </w:rPr>
              <w:t>. на 1 Гкал (дрова)</w:t>
            </w:r>
          </w:p>
        </w:tc>
        <w:tc>
          <w:tcPr>
            <w:tcW w:w="1417" w:type="dxa"/>
            <w:vAlign w:val="center"/>
          </w:tcPr>
          <w:p w14:paraId="1B05B154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229,70</w:t>
            </w:r>
          </w:p>
        </w:tc>
        <w:tc>
          <w:tcPr>
            <w:tcW w:w="1417" w:type="dxa"/>
            <w:vAlign w:val="center"/>
          </w:tcPr>
          <w:p w14:paraId="447097E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229,70</w:t>
            </w:r>
          </w:p>
        </w:tc>
        <w:tc>
          <w:tcPr>
            <w:tcW w:w="1417" w:type="dxa"/>
            <w:vAlign w:val="center"/>
          </w:tcPr>
          <w:p w14:paraId="2E7FF566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229,70</w:t>
            </w:r>
          </w:p>
        </w:tc>
        <w:tc>
          <w:tcPr>
            <w:tcW w:w="1414" w:type="dxa"/>
            <w:vAlign w:val="center"/>
          </w:tcPr>
          <w:p w14:paraId="7DF60F4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229,70</w:t>
            </w:r>
          </w:p>
        </w:tc>
        <w:tc>
          <w:tcPr>
            <w:tcW w:w="1311" w:type="dxa"/>
            <w:vAlign w:val="center"/>
          </w:tcPr>
          <w:p w14:paraId="63B55D6D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229,70</w:t>
            </w:r>
          </w:p>
        </w:tc>
      </w:tr>
      <w:tr w:rsidR="00E36AF5" w14:paraId="0E27D9AE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5ECE8F2E" w14:textId="77777777" w:rsidR="00E36AF5" w:rsidRDefault="00E36AF5" w:rsidP="008C51C6">
            <w:r>
              <w:rPr>
                <w:sz w:val="20"/>
                <w:szCs w:val="20"/>
              </w:rPr>
              <w:t xml:space="preserve">Удельный расход условного топлива, кг </w:t>
            </w:r>
            <w:proofErr w:type="spellStart"/>
            <w:r>
              <w:rPr>
                <w:sz w:val="20"/>
                <w:szCs w:val="20"/>
              </w:rPr>
              <w:t>у.т</w:t>
            </w:r>
            <w:proofErr w:type="spellEnd"/>
            <w:r>
              <w:rPr>
                <w:sz w:val="20"/>
                <w:szCs w:val="20"/>
              </w:rPr>
              <w:t>. на 1 Гкал (уголь)</w:t>
            </w:r>
          </w:p>
        </w:tc>
        <w:tc>
          <w:tcPr>
            <w:tcW w:w="1417" w:type="dxa"/>
            <w:vAlign w:val="center"/>
          </w:tcPr>
          <w:p w14:paraId="3557CF1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199,19</w:t>
            </w:r>
          </w:p>
        </w:tc>
        <w:tc>
          <w:tcPr>
            <w:tcW w:w="1417" w:type="dxa"/>
            <w:vAlign w:val="center"/>
          </w:tcPr>
          <w:p w14:paraId="04AFCCF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199,19</w:t>
            </w:r>
          </w:p>
        </w:tc>
        <w:tc>
          <w:tcPr>
            <w:tcW w:w="1417" w:type="dxa"/>
            <w:vAlign w:val="center"/>
          </w:tcPr>
          <w:p w14:paraId="67560680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199,19</w:t>
            </w:r>
          </w:p>
        </w:tc>
        <w:tc>
          <w:tcPr>
            <w:tcW w:w="1414" w:type="dxa"/>
            <w:vAlign w:val="center"/>
          </w:tcPr>
          <w:p w14:paraId="6A444B3E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199,19</w:t>
            </w:r>
          </w:p>
        </w:tc>
        <w:tc>
          <w:tcPr>
            <w:tcW w:w="1311" w:type="dxa"/>
            <w:vAlign w:val="center"/>
          </w:tcPr>
          <w:p w14:paraId="5907753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199,19</w:t>
            </w:r>
          </w:p>
        </w:tc>
      </w:tr>
      <w:tr w:rsidR="00E36AF5" w14:paraId="1C395DCC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29D6ABDF" w14:textId="77777777" w:rsidR="00E36AF5" w:rsidRDefault="00E36AF5" w:rsidP="008C51C6">
            <w:r>
              <w:rPr>
                <w:sz w:val="20"/>
                <w:szCs w:val="20"/>
              </w:rPr>
              <w:t>Расход тепловой энергии на собственные нужды теплоисточника, %</w:t>
            </w:r>
          </w:p>
        </w:tc>
        <w:tc>
          <w:tcPr>
            <w:tcW w:w="1417" w:type="dxa"/>
            <w:vAlign w:val="center"/>
          </w:tcPr>
          <w:p w14:paraId="2B8C64AD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2,80</w:t>
            </w:r>
          </w:p>
        </w:tc>
        <w:tc>
          <w:tcPr>
            <w:tcW w:w="1417" w:type="dxa"/>
            <w:vAlign w:val="center"/>
          </w:tcPr>
          <w:p w14:paraId="43FF127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2,80</w:t>
            </w:r>
          </w:p>
        </w:tc>
        <w:tc>
          <w:tcPr>
            <w:tcW w:w="1417" w:type="dxa"/>
            <w:vAlign w:val="center"/>
          </w:tcPr>
          <w:p w14:paraId="2B7371D6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2,80</w:t>
            </w:r>
          </w:p>
        </w:tc>
        <w:tc>
          <w:tcPr>
            <w:tcW w:w="1414" w:type="dxa"/>
            <w:vAlign w:val="center"/>
          </w:tcPr>
          <w:p w14:paraId="06E2F118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2,80</w:t>
            </w:r>
          </w:p>
        </w:tc>
        <w:tc>
          <w:tcPr>
            <w:tcW w:w="1311" w:type="dxa"/>
            <w:vAlign w:val="center"/>
          </w:tcPr>
          <w:p w14:paraId="4B47CAB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2,80</w:t>
            </w:r>
          </w:p>
        </w:tc>
      </w:tr>
      <w:tr w:rsidR="00E36AF5" w14:paraId="061BB7C8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5FD02A3B" w14:textId="77777777" w:rsidR="00E36AF5" w:rsidRDefault="00E36AF5" w:rsidP="008C51C6">
            <w:r>
              <w:rPr>
                <w:sz w:val="20"/>
                <w:szCs w:val="20"/>
              </w:rPr>
              <w:t xml:space="preserve">Удельный расход электрической энергии на выработку и передачу тепловой энергии 1 Гкал, </w:t>
            </w:r>
            <w:proofErr w:type="spellStart"/>
            <w:r>
              <w:rPr>
                <w:sz w:val="20"/>
                <w:szCs w:val="20"/>
              </w:rPr>
              <w:t>кВтч</w:t>
            </w:r>
            <w:proofErr w:type="spellEnd"/>
            <w:r>
              <w:rPr>
                <w:sz w:val="20"/>
                <w:szCs w:val="20"/>
              </w:rPr>
              <w:t>/Гкал</w:t>
            </w:r>
          </w:p>
        </w:tc>
        <w:tc>
          <w:tcPr>
            <w:tcW w:w="1417" w:type="dxa"/>
            <w:vAlign w:val="center"/>
          </w:tcPr>
          <w:p w14:paraId="4FF11271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1417" w:type="dxa"/>
            <w:vAlign w:val="center"/>
          </w:tcPr>
          <w:p w14:paraId="6E5D604D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1417" w:type="dxa"/>
            <w:vAlign w:val="center"/>
          </w:tcPr>
          <w:p w14:paraId="0F444F5B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1414" w:type="dxa"/>
            <w:vAlign w:val="center"/>
          </w:tcPr>
          <w:p w14:paraId="4AA5006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1311" w:type="dxa"/>
            <w:vAlign w:val="center"/>
          </w:tcPr>
          <w:p w14:paraId="370CEE38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32,00</w:t>
            </w:r>
          </w:p>
        </w:tc>
      </w:tr>
      <w:tr w:rsidR="00E36AF5" w14:paraId="1EE1B9F1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70663A89" w14:textId="77777777" w:rsidR="00E36AF5" w:rsidRDefault="00E36AF5" w:rsidP="008C51C6">
            <w:r>
              <w:rPr>
                <w:sz w:val="20"/>
                <w:szCs w:val="20"/>
              </w:rPr>
              <w:t>Удельный расход воды на выработку и передачу 1 Гкал тепловой энергии, м3/Гкал</w:t>
            </w:r>
          </w:p>
        </w:tc>
        <w:tc>
          <w:tcPr>
            <w:tcW w:w="1417" w:type="dxa"/>
            <w:vAlign w:val="center"/>
          </w:tcPr>
          <w:p w14:paraId="1CE09388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1417" w:type="dxa"/>
            <w:vAlign w:val="center"/>
          </w:tcPr>
          <w:p w14:paraId="6E88825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1417" w:type="dxa"/>
            <w:vAlign w:val="center"/>
          </w:tcPr>
          <w:p w14:paraId="05FC93A8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1414" w:type="dxa"/>
            <w:vAlign w:val="center"/>
          </w:tcPr>
          <w:p w14:paraId="45B93DEB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1311" w:type="dxa"/>
            <w:vAlign w:val="center"/>
          </w:tcPr>
          <w:p w14:paraId="6E89287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0,28</w:t>
            </w:r>
          </w:p>
        </w:tc>
      </w:tr>
      <w:tr w:rsidR="00E36AF5" w14:paraId="6F4FF274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54A71742" w14:textId="77777777" w:rsidR="00E36AF5" w:rsidRDefault="00E36AF5" w:rsidP="008C51C6">
            <w:r>
              <w:rPr>
                <w:sz w:val="20"/>
                <w:szCs w:val="20"/>
              </w:rPr>
              <w:t>Технологические потери тепловой энергии в сети, %</w:t>
            </w:r>
          </w:p>
        </w:tc>
        <w:tc>
          <w:tcPr>
            <w:tcW w:w="1417" w:type="dxa"/>
            <w:vAlign w:val="center"/>
          </w:tcPr>
          <w:p w14:paraId="29342E7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30,16</w:t>
            </w:r>
          </w:p>
        </w:tc>
        <w:tc>
          <w:tcPr>
            <w:tcW w:w="1417" w:type="dxa"/>
            <w:vAlign w:val="center"/>
          </w:tcPr>
          <w:p w14:paraId="51E7963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30,16</w:t>
            </w:r>
          </w:p>
        </w:tc>
        <w:tc>
          <w:tcPr>
            <w:tcW w:w="1417" w:type="dxa"/>
            <w:vAlign w:val="center"/>
          </w:tcPr>
          <w:p w14:paraId="3C7AE060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30,16</w:t>
            </w:r>
          </w:p>
        </w:tc>
        <w:tc>
          <w:tcPr>
            <w:tcW w:w="1414" w:type="dxa"/>
            <w:vAlign w:val="center"/>
          </w:tcPr>
          <w:p w14:paraId="50FE8A48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30,16</w:t>
            </w:r>
          </w:p>
        </w:tc>
        <w:tc>
          <w:tcPr>
            <w:tcW w:w="1311" w:type="dxa"/>
            <w:vAlign w:val="center"/>
          </w:tcPr>
          <w:p w14:paraId="500BC9F7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30,16</w:t>
            </w:r>
          </w:p>
        </w:tc>
      </w:tr>
      <w:tr w:rsidR="00E36AF5" w14:paraId="0DC92B4D" w14:textId="77777777" w:rsidTr="00E36AF5">
        <w:trPr>
          <w:trHeight w:val="283"/>
        </w:trPr>
        <w:tc>
          <w:tcPr>
            <w:tcW w:w="8328" w:type="dxa"/>
            <w:vAlign w:val="center"/>
          </w:tcPr>
          <w:p w14:paraId="6915314B" w14:textId="77777777" w:rsidR="00E36AF5" w:rsidRDefault="00E36AF5" w:rsidP="008C51C6">
            <w:r>
              <w:rPr>
                <w:sz w:val="20"/>
                <w:szCs w:val="20"/>
              </w:rPr>
              <w:t>Объем выбросов парниковых газов при производстве, тонн/тыс. Гкал*</w:t>
            </w:r>
          </w:p>
        </w:tc>
        <w:tc>
          <w:tcPr>
            <w:tcW w:w="1417" w:type="dxa"/>
            <w:vAlign w:val="center"/>
          </w:tcPr>
          <w:p w14:paraId="6D10EC7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14:paraId="3D4CE32E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14:paraId="49B4340D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vAlign w:val="center"/>
          </w:tcPr>
          <w:p w14:paraId="213DB67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1" w:type="dxa"/>
            <w:vAlign w:val="center"/>
          </w:tcPr>
          <w:p w14:paraId="578E6BC4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39361492" w14:textId="77777777" w:rsidR="00E04F14" w:rsidRDefault="00E04F14" w:rsidP="00E36AF5">
      <w:pPr>
        <w:pStyle w:val="a3"/>
        <w:jc w:val="center"/>
        <w:rPr>
          <w:b/>
        </w:rPr>
      </w:pPr>
    </w:p>
    <w:p w14:paraId="4BABF725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lastRenderedPageBreak/>
        <w:t>Приложение 2</w:t>
      </w:r>
    </w:p>
    <w:p w14:paraId="1F35212F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к приказу Региональной службы</w:t>
      </w:r>
    </w:p>
    <w:p w14:paraId="5446BA46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по тарифам Ханты-Мансийского</w:t>
      </w:r>
    </w:p>
    <w:p w14:paraId="38650418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автономного округа – Югры</w:t>
      </w:r>
    </w:p>
    <w:p w14:paraId="165ADF71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от ___марта 2024 года № ___</w:t>
      </w:r>
    </w:p>
    <w:p w14:paraId="373AB9E8" w14:textId="77777777" w:rsidR="00E04F14" w:rsidRPr="00E04F14" w:rsidRDefault="00E04F14" w:rsidP="00E04F14">
      <w:pPr>
        <w:jc w:val="right"/>
      </w:pPr>
    </w:p>
    <w:p w14:paraId="62FADA89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«Приложение 3</w:t>
      </w:r>
    </w:p>
    <w:p w14:paraId="4C9EB121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к приказу Региональной службы</w:t>
      </w:r>
    </w:p>
    <w:p w14:paraId="7EFE2663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по тарифам Ханты-Мансийского</w:t>
      </w:r>
    </w:p>
    <w:p w14:paraId="77139747" w14:textId="77777777" w:rsidR="00E04F14" w:rsidRPr="00E04F14" w:rsidRDefault="00E04F14" w:rsidP="00E04F14">
      <w:pPr>
        <w:jc w:val="right"/>
      </w:pPr>
      <w:r w:rsidRPr="00E04F14">
        <w:rPr>
          <w:color w:val="000000"/>
        </w:rPr>
        <w:t>автономного округа – Югры</w:t>
      </w:r>
    </w:p>
    <w:p w14:paraId="5F6034EA" w14:textId="459F6D9D" w:rsidR="00E04F14" w:rsidRDefault="00E04F14" w:rsidP="00E04F14">
      <w:pPr>
        <w:pStyle w:val="a3"/>
        <w:jc w:val="right"/>
        <w:rPr>
          <w:b/>
        </w:rPr>
      </w:pPr>
      <w:r w:rsidRPr="00E04F14">
        <w:rPr>
          <w:color w:val="000000"/>
        </w:rPr>
        <w:t>от 27 марта 2020 года № 17</w:t>
      </w:r>
    </w:p>
    <w:p w14:paraId="4E0D2331" w14:textId="77777777" w:rsidR="00E04F14" w:rsidRDefault="00E04F14" w:rsidP="00E36AF5">
      <w:pPr>
        <w:pStyle w:val="a3"/>
        <w:jc w:val="center"/>
        <w:rPr>
          <w:b/>
        </w:rPr>
      </w:pPr>
    </w:p>
    <w:p w14:paraId="4F48EFDA" w14:textId="08DAD43F" w:rsidR="00E36AF5" w:rsidRDefault="00E36AF5" w:rsidP="00E36AF5">
      <w:pPr>
        <w:pStyle w:val="a3"/>
        <w:jc w:val="center"/>
      </w:pPr>
      <w:r>
        <w:rPr>
          <w:b/>
        </w:rPr>
        <w:t>Целевые показатели энергосбережения и повышения энергетической эффективности, достижение которых должно быть обеспечено в ходе реализации программ организаций, осуществляющих деятельность в сфере холодного водоснабжения</w:t>
      </w:r>
    </w:p>
    <w:p w14:paraId="3C2664EC" w14:textId="77777777" w:rsidR="00E36AF5" w:rsidRDefault="00E36AF5" w:rsidP="00E36AF5">
      <w:pPr>
        <w:jc w:val="right"/>
      </w:pPr>
    </w:p>
    <w:p w14:paraId="27FA8CB3" w14:textId="403F8B18" w:rsidR="00E36AF5" w:rsidRPr="00E04F14" w:rsidRDefault="00E36AF5" w:rsidP="00E36AF5">
      <w:pPr>
        <w:pStyle w:val="a3"/>
        <w:numPr>
          <w:ilvl w:val="0"/>
          <w:numId w:val="2"/>
        </w:numPr>
        <w:jc w:val="center"/>
      </w:pPr>
      <w:r>
        <w:rPr>
          <w:b/>
        </w:rPr>
        <w:t>Целевые показатели энергосбережения и повышения энергетической эффективности на период 2024- 2028 годы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1220"/>
        <w:gridCol w:w="1223"/>
        <w:gridCol w:w="1357"/>
        <w:gridCol w:w="1356"/>
        <w:gridCol w:w="1357"/>
      </w:tblGrid>
      <w:tr w:rsidR="00E04F14" w:rsidRPr="00E04F14" w14:paraId="07702D3F" w14:textId="77777777" w:rsidTr="00E04F14">
        <w:trPr>
          <w:trHeight w:val="257"/>
        </w:trPr>
        <w:tc>
          <w:tcPr>
            <w:tcW w:w="8047" w:type="dxa"/>
            <w:vMerge w:val="restart"/>
            <w:noWrap/>
            <w:vAlign w:val="center"/>
          </w:tcPr>
          <w:p w14:paraId="57F18FCD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13" w:type="dxa"/>
            <w:gridSpan w:val="5"/>
            <w:vAlign w:val="center"/>
          </w:tcPr>
          <w:p w14:paraId="69269006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Значение показателя по годам</w:t>
            </w:r>
          </w:p>
        </w:tc>
      </w:tr>
      <w:tr w:rsidR="00E04F14" w:rsidRPr="00E04F14" w14:paraId="2CA80A71" w14:textId="77777777" w:rsidTr="00E04F14">
        <w:trPr>
          <w:trHeight w:val="262"/>
        </w:trPr>
        <w:tc>
          <w:tcPr>
            <w:tcW w:w="8047" w:type="dxa"/>
            <w:vMerge/>
            <w:vAlign w:val="center"/>
          </w:tcPr>
          <w:p w14:paraId="75846F0C" w14:textId="77777777" w:rsidR="00E04F14" w:rsidRPr="00E04F14" w:rsidRDefault="00E04F14" w:rsidP="00E04F14"/>
        </w:tc>
        <w:tc>
          <w:tcPr>
            <w:tcW w:w="1220" w:type="dxa"/>
            <w:vAlign w:val="center"/>
          </w:tcPr>
          <w:p w14:paraId="74A52328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2024</w:t>
            </w:r>
          </w:p>
        </w:tc>
        <w:tc>
          <w:tcPr>
            <w:tcW w:w="1223" w:type="dxa"/>
            <w:vAlign w:val="center"/>
          </w:tcPr>
          <w:p w14:paraId="7E42A2D9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2025</w:t>
            </w:r>
          </w:p>
        </w:tc>
        <w:tc>
          <w:tcPr>
            <w:tcW w:w="1357" w:type="dxa"/>
            <w:vAlign w:val="center"/>
          </w:tcPr>
          <w:p w14:paraId="5D6E5FA2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2026</w:t>
            </w:r>
          </w:p>
        </w:tc>
        <w:tc>
          <w:tcPr>
            <w:tcW w:w="1356" w:type="dxa"/>
            <w:vAlign w:val="center"/>
          </w:tcPr>
          <w:p w14:paraId="6E57ACFB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2027</w:t>
            </w:r>
          </w:p>
        </w:tc>
        <w:tc>
          <w:tcPr>
            <w:tcW w:w="1357" w:type="dxa"/>
            <w:vAlign w:val="center"/>
          </w:tcPr>
          <w:p w14:paraId="3493FEF0" w14:textId="77777777" w:rsidR="00E04F14" w:rsidRPr="00E04F14" w:rsidRDefault="00E04F14" w:rsidP="00E04F14">
            <w:pPr>
              <w:jc w:val="center"/>
            </w:pPr>
            <w:r w:rsidRPr="00E04F14">
              <w:rPr>
                <w:sz w:val="20"/>
                <w:szCs w:val="20"/>
              </w:rPr>
              <w:t>2028</w:t>
            </w:r>
          </w:p>
        </w:tc>
      </w:tr>
      <w:tr w:rsidR="00E36AF5" w14:paraId="464A13C6" w14:textId="77777777" w:rsidTr="00E04F14">
        <w:trPr>
          <w:trHeight w:val="397"/>
        </w:trPr>
        <w:tc>
          <w:tcPr>
            <w:tcW w:w="14560" w:type="dxa"/>
            <w:gridSpan w:val="6"/>
            <w:vAlign w:val="center"/>
          </w:tcPr>
          <w:p w14:paraId="357AE258" w14:textId="2F9CCE1A" w:rsidR="00E36AF5" w:rsidRDefault="00E36AF5" w:rsidP="008C51C6">
            <w:pPr>
              <w:jc w:val="both"/>
            </w:pPr>
            <w:r>
              <w:rPr>
                <w:b/>
                <w:bCs/>
                <w:sz w:val="20"/>
                <w:szCs w:val="20"/>
              </w:rPr>
              <w:t xml:space="preserve"> ООО «Комплекс коммунальных платежей», гп. Кондинское</w:t>
            </w:r>
          </w:p>
        </w:tc>
      </w:tr>
      <w:tr w:rsidR="00E36AF5" w14:paraId="4E7770D7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22E5698D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>Загрузка основного оборудования (насосные станции), %</w:t>
            </w:r>
          </w:p>
        </w:tc>
        <w:tc>
          <w:tcPr>
            <w:tcW w:w="1220" w:type="dxa"/>
            <w:vAlign w:val="center"/>
          </w:tcPr>
          <w:p w14:paraId="560EF8C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40,17</w:t>
            </w:r>
          </w:p>
        </w:tc>
        <w:tc>
          <w:tcPr>
            <w:tcW w:w="1223" w:type="dxa"/>
            <w:vAlign w:val="center"/>
          </w:tcPr>
          <w:p w14:paraId="176B9B41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40,17</w:t>
            </w:r>
          </w:p>
        </w:tc>
        <w:tc>
          <w:tcPr>
            <w:tcW w:w="1357" w:type="dxa"/>
            <w:vAlign w:val="center"/>
          </w:tcPr>
          <w:p w14:paraId="162FCABB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40,17</w:t>
            </w:r>
          </w:p>
        </w:tc>
        <w:tc>
          <w:tcPr>
            <w:tcW w:w="1356" w:type="dxa"/>
            <w:vAlign w:val="center"/>
          </w:tcPr>
          <w:p w14:paraId="428131A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40,17</w:t>
            </w:r>
          </w:p>
        </w:tc>
        <w:tc>
          <w:tcPr>
            <w:tcW w:w="1357" w:type="dxa"/>
            <w:vAlign w:val="center"/>
          </w:tcPr>
          <w:p w14:paraId="715B1667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40,17</w:t>
            </w:r>
          </w:p>
        </w:tc>
      </w:tr>
      <w:tr w:rsidR="00E36AF5" w14:paraId="7CDBC873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5730D905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>Расход воды на собственные технологические нужды при производстве воды, %</w:t>
            </w:r>
          </w:p>
        </w:tc>
        <w:tc>
          <w:tcPr>
            <w:tcW w:w="1220" w:type="dxa"/>
            <w:vAlign w:val="center"/>
          </w:tcPr>
          <w:p w14:paraId="08028AC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7,39</w:t>
            </w:r>
          </w:p>
        </w:tc>
        <w:tc>
          <w:tcPr>
            <w:tcW w:w="1223" w:type="dxa"/>
            <w:vAlign w:val="center"/>
          </w:tcPr>
          <w:p w14:paraId="6491E434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7,39</w:t>
            </w:r>
          </w:p>
        </w:tc>
        <w:tc>
          <w:tcPr>
            <w:tcW w:w="1357" w:type="dxa"/>
            <w:vAlign w:val="center"/>
          </w:tcPr>
          <w:p w14:paraId="4BEC93C7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7,39</w:t>
            </w:r>
          </w:p>
        </w:tc>
        <w:tc>
          <w:tcPr>
            <w:tcW w:w="1356" w:type="dxa"/>
            <w:vAlign w:val="center"/>
          </w:tcPr>
          <w:p w14:paraId="4DEE20EB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7,39</w:t>
            </w:r>
          </w:p>
        </w:tc>
        <w:tc>
          <w:tcPr>
            <w:tcW w:w="1357" w:type="dxa"/>
            <w:vAlign w:val="center"/>
          </w:tcPr>
          <w:p w14:paraId="4371B93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7,39</w:t>
            </w:r>
          </w:p>
        </w:tc>
      </w:tr>
      <w:tr w:rsidR="00E36AF5" w14:paraId="21437429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16A5D093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 xml:space="preserve">Удельный расход электрической энергии на производство и передачу 1 </w:t>
            </w:r>
            <w:proofErr w:type="spellStart"/>
            <w:proofErr w:type="gramStart"/>
            <w:r>
              <w:rPr>
                <w:sz w:val="20"/>
                <w:szCs w:val="20"/>
              </w:rPr>
              <w:t>куб.м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воды, </w:t>
            </w:r>
            <w:proofErr w:type="spellStart"/>
            <w:r>
              <w:rPr>
                <w:sz w:val="20"/>
                <w:szCs w:val="20"/>
              </w:rPr>
              <w:t>кВтч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220" w:type="dxa"/>
            <w:vAlign w:val="center"/>
          </w:tcPr>
          <w:p w14:paraId="723F675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3" w:type="dxa"/>
            <w:vAlign w:val="center"/>
          </w:tcPr>
          <w:p w14:paraId="056CBA4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14:paraId="3732A32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6" w:type="dxa"/>
            <w:vAlign w:val="center"/>
          </w:tcPr>
          <w:p w14:paraId="2CA946C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14:paraId="750D7B6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E36AF5" w14:paraId="542C098A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33CC11A7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 xml:space="preserve">Удельный расход электрической энергии, потребляемой в технологическом процессе подготовки питьевой воды, на 1 </w:t>
            </w:r>
            <w:proofErr w:type="spellStart"/>
            <w:proofErr w:type="gramStart"/>
            <w:r>
              <w:rPr>
                <w:sz w:val="20"/>
                <w:szCs w:val="20"/>
              </w:rPr>
              <w:t>куб.м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отпускаемой в сеть, </w:t>
            </w:r>
            <w:proofErr w:type="spellStart"/>
            <w:r>
              <w:rPr>
                <w:sz w:val="20"/>
                <w:szCs w:val="20"/>
              </w:rPr>
              <w:t>кВтч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220" w:type="dxa"/>
            <w:vAlign w:val="center"/>
          </w:tcPr>
          <w:p w14:paraId="36CDF575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1223" w:type="dxa"/>
            <w:vAlign w:val="center"/>
          </w:tcPr>
          <w:p w14:paraId="164E4F6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1357" w:type="dxa"/>
            <w:vAlign w:val="center"/>
          </w:tcPr>
          <w:p w14:paraId="55495B0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1356" w:type="dxa"/>
            <w:vAlign w:val="center"/>
          </w:tcPr>
          <w:p w14:paraId="7A367E0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1357" w:type="dxa"/>
            <w:vAlign w:val="center"/>
          </w:tcPr>
          <w:p w14:paraId="178E9663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0,59</w:t>
            </w:r>
          </w:p>
        </w:tc>
      </w:tr>
      <w:tr w:rsidR="00E36AF5" w14:paraId="5F0F9285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3876C81A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 xml:space="preserve">Удельный расход электрической энергии, потребляемой в технологическом процессе транспортировки питьевой воды, 1 </w:t>
            </w:r>
            <w:proofErr w:type="spellStart"/>
            <w:proofErr w:type="gramStart"/>
            <w:r>
              <w:rPr>
                <w:sz w:val="20"/>
                <w:szCs w:val="20"/>
              </w:rPr>
              <w:t>куб.м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транспортируемой воды, </w:t>
            </w:r>
            <w:proofErr w:type="spellStart"/>
            <w:r>
              <w:rPr>
                <w:sz w:val="20"/>
                <w:szCs w:val="20"/>
              </w:rPr>
              <w:t>кВтч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220" w:type="dxa"/>
            <w:vAlign w:val="center"/>
          </w:tcPr>
          <w:p w14:paraId="3FE7668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223" w:type="dxa"/>
            <w:vAlign w:val="center"/>
          </w:tcPr>
          <w:p w14:paraId="2B556E7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357" w:type="dxa"/>
            <w:vAlign w:val="center"/>
          </w:tcPr>
          <w:p w14:paraId="077C674A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356" w:type="dxa"/>
            <w:vAlign w:val="center"/>
          </w:tcPr>
          <w:p w14:paraId="4A9325FF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357" w:type="dxa"/>
            <w:vAlign w:val="center"/>
          </w:tcPr>
          <w:p w14:paraId="0A25969C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0,23</w:t>
            </w:r>
          </w:p>
        </w:tc>
      </w:tr>
      <w:tr w:rsidR="00E36AF5" w14:paraId="21E0F3E1" w14:textId="77777777" w:rsidTr="00E04F14">
        <w:trPr>
          <w:trHeight w:val="397"/>
        </w:trPr>
        <w:tc>
          <w:tcPr>
            <w:tcW w:w="8047" w:type="dxa"/>
            <w:noWrap/>
            <w:vAlign w:val="center"/>
          </w:tcPr>
          <w:p w14:paraId="7374ECD4" w14:textId="77777777" w:rsidR="00E36AF5" w:rsidRDefault="00E36AF5" w:rsidP="008C51C6">
            <w:pPr>
              <w:jc w:val="both"/>
            </w:pPr>
            <w:r>
              <w:rPr>
                <w:sz w:val="20"/>
                <w:szCs w:val="20"/>
              </w:rPr>
              <w:t>Уровень потерь воды в сети, %</w:t>
            </w:r>
          </w:p>
        </w:tc>
        <w:tc>
          <w:tcPr>
            <w:tcW w:w="1220" w:type="dxa"/>
            <w:vAlign w:val="center"/>
          </w:tcPr>
          <w:p w14:paraId="67AE6C29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9,99</w:t>
            </w:r>
          </w:p>
        </w:tc>
        <w:tc>
          <w:tcPr>
            <w:tcW w:w="1223" w:type="dxa"/>
            <w:vAlign w:val="center"/>
          </w:tcPr>
          <w:p w14:paraId="2978578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9,99</w:t>
            </w:r>
          </w:p>
        </w:tc>
        <w:tc>
          <w:tcPr>
            <w:tcW w:w="1357" w:type="dxa"/>
            <w:vAlign w:val="center"/>
          </w:tcPr>
          <w:p w14:paraId="08C1DE50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9,99</w:t>
            </w:r>
          </w:p>
        </w:tc>
        <w:tc>
          <w:tcPr>
            <w:tcW w:w="1356" w:type="dxa"/>
            <w:vAlign w:val="center"/>
          </w:tcPr>
          <w:p w14:paraId="107A4C80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9,99</w:t>
            </w:r>
          </w:p>
        </w:tc>
        <w:tc>
          <w:tcPr>
            <w:tcW w:w="1357" w:type="dxa"/>
            <w:vAlign w:val="center"/>
          </w:tcPr>
          <w:p w14:paraId="3ED58F22" w14:textId="77777777" w:rsidR="00E36AF5" w:rsidRDefault="00E36AF5" w:rsidP="008C51C6">
            <w:pPr>
              <w:jc w:val="center"/>
            </w:pPr>
            <w:r>
              <w:rPr>
                <w:sz w:val="20"/>
                <w:szCs w:val="20"/>
              </w:rPr>
              <w:t>9,99</w:t>
            </w:r>
          </w:p>
        </w:tc>
      </w:tr>
    </w:tbl>
    <w:p w14:paraId="120C6616" w14:textId="77777777" w:rsidR="00CD1DC2" w:rsidRDefault="00CD1DC2"/>
    <w:sectPr w:rsidR="00CD1DC2" w:rsidSect="00E36A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8067C"/>
    <w:multiLevelType w:val="hybridMultilevel"/>
    <w:tmpl w:val="03C2787C"/>
    <w:lvl w:ilvl="0" w:tplc="BE16D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EAF148">
      <w:start w:val="1"/>
      <w:numFmt w:val="lowerLetter"/>
      <w:lvlText w:val="%2."/>
      <w:lvlJc w:val="left"/>
      <w:pPr>
        <w:ind w:left="1440" w:hanging="360"/>
      </w:pPr>
    </w:lvl>
    <w:lvl w:ilvl="2" w:tplc="FB7665BC">
      <w:start w:val="1"/>
      <w:numFmt w:val="lowerRoman"/>
      <w:lvlText w:val="%3."/>
      <w:lvlJc w:val="right"/>
      <w:pPr>
        <w:ind w:left="2160" w:hanging="180"/>
      </w:pPr>
    </w:lvl>
    <w:lvl w:ilvl="3" w:tplc="3A74F476">
      <w:start w:val="1"/>
      <w:numFmt w:val="decimal"/>
      <w:lvlText w:val="%4."/>
      <w:lvlJc w:val="left"/>
      <w:pPr>
        <w:ind w:left="2880" w:hanging="360"/>
      </w:pPr>
    </w:lvl>
    <w:lvl w:ilvl="4" w:tplc="0AD26C1A">
      <w:start w:val="1"/>
      <w:numFmt w:val="lowerLetter"/>
      <w:lvlText w:val="%5."/>
      <w:lvlJc w:val="left"/>
      <w:pPr>
        <w:ind w:left="3600" w:hanging="360"/>
      </w:pPr>
    </w:lvl>
    <w:lvl w:ilvl="5" w:tplc="A2146248">
      <w:start w:val="1"/>
      <w:numFmt w:val="lowerRoman"/>
      <w:lvlText w:val="%6."/>
      <w:lvlJc w:val="right"/>
      <w:pPr>
        <w:ind w:left="4320" w:hanging="180"/>
      </w:pPr>
    </w:lvl>
    <w:lvl w:ilvl="6" w:tplc="CA607146">
      <w:start w:val="1"/>
      <w:numFmt w:val="decimal"/>
      <w:lvlText w:val="%7."/>
      <w:lvlJc w:val="left"/>
      <w:pPr>
        <w:ind w:left="5040" w:hanging="360"/>
      </w:pPr>
    </w:lvl>
    <w:lvl w:ilvl="7" w:tplc="1A68566E">
      <w:start w:val="1"/>
      <w:numFmt w:val="lowerLetter"/>
      <w:lvlText w:val="%8."/>
      <w:lvlJc w:val="left"/>
      <w:pPr>
        <w:ind w:left="5760" w:hanging="360"/>
      </w:pPr>
    </w:lvl>
    <w:lvl w:ilvl="8" w:tplc="1CFA27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436C8"/>
    <w:multiLevelType w:val="hybridMultilevel"/>
    <w:tmpl w:val="CC3CB2E0"/>
    <w:lvl w:ilvl="0" w:tplc="CE145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02FA3A">
      <w:start w:val="1"/>
      <w:numFmt w:val="lowerLetter"/>
      <w:lvlText w:val="%2."/>
      <w:lvlJc w:val="left"/>
      <w:pPr>
        <w:ind w:left="1440" w:hanging="360"/>
      </w:pPr>
    </w:lvl>
    <w:lvl w:ilvl="2" w:tplc="48BA7746">
      <w:start w:val="1"/>
      <w:numFmt w:val="lowerRoman"/>
      <w:lvlText w:val="%3."/>
      <w:lvlJc w:val="right"/>
      <w:pPr>
        <w:ind w:left="2160" w:hanging="180"/>
      </w:pPr>
    </w:lvl>
    <w:lvl w:ilvl="3" w:tplc="33D6F84A">
      <w:start w:val="1"/>
      <w:numFmt w:val="decimal"/>
      <w:lvlText w:val="%4."/>
      <w:lvlJc w:val="left"/>
      <w:pPr>
        <w:ind w:left="2880" w:hanging="360"/>
      </w:pPr>
    </w:lvl>
    <w:lvl w:ilvl="4" w:tplc="C4F44B34">
      <w:start w:val="1"/>
      <w:numFmt w:val="lowerLetter"/>
      <w:lvlText w:val="%5."/>
      <w:lvlJc w:val="left"/>
      <w:pPr>
        <w:ind w:left="3600" w:hanging="360"/>
      </w:pPr>
    </w:lvl>
    <w:lvl w:ilvl="5" w:tplc="5728FB0C">
      <w:start w:val="1"/>
      <w:numFmt w:val="lowerRoman"/>
      <w:lvlText w:val="%6."/>
      <w:lvlJc w:val="right"/>
      <w:pPr>
        <w:ind w:left="4320" w:hanging="180"/>
      </w:pPr>
    </w:lvl>
    <w:lvl w:ilvl="6" w:tplc="8C5E9864">
      <w:start w:val="1"/>
      <w:numFmt w:val="decimal"/>
      <w:lvlText w:val="%7."/>
      <w:lvlJc w:val="left"/>
      <w:pPr>
        <w:ind w:left="5040" w:hanging="360"/>
      </w:pPr>
    </w:lvl>
    <w:lvl w:ilvl="7" w:tplc="CCE639BC">
      <w:start w:val="1"/>
      <w:numFmt w:val="lowerLetter"/>
      <w:lvlText w:val="%8."/>
      <w:lvlJc w:val="left"/>
      <w:pPr>
        <w:ind w:left="5760" w:hanging="360"/>
      </w:pPr>
    </w:lvl>
    <w:lvl w:ilvl="8" w:tplc="2C3C6A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E78"/>
    <w:rsid w:val="00B53E78"/>
    <w:rsid w:val="00CD1DC2"/>
    <w:rsid w:val="00E04F14"/>
    <w:rsid w:val="00E3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C120"/>
  <w15:chartTrackingRefBased/>
  <w15:docId w15:val="{3B716A10-0950-49A8-896C-8BB612B8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AF5"/>
    <w:pPr>
      <w:ind w:left="720"/>
      <w:contextualSpacing/>
    </w:pPr>
  </w:style>
  <w:style w:type="table" w:styleId="a4">
    <w:name w:val="Table Grid"/>
    <w:basedOn w:val="a1"/>
    <w:uiPriority w:val="59"/>
    <w:rsid w:val="00E3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4"/>
    <w:uiPriority w:val="59"/>
    <w:rsid w:val="00E3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E04F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cp:lastPrinted>2024-07-30T06:23:00Z</cp:lastPrinted>
  <dcterms:created xsi:type="dcterms:W3CDTF">2024-04-05T06:14:00Z</dcterms:created>
  <dcterms:modified xsi:type="dcterms:W3CDTF">2024-07-30T06:24:00Z</dcterms:modified>
</cp:coreProperties>
</file>